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Информационные</w:t>
      </w:r>
      <w:r>
        <w:rPr>
          <w:spacing w:val="-5"/>
        </w:rPr>
        <w:t> </w:t>
      </w:r>
      <w:r>
        <w:rPr/>
        <w:t>материалы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before="0"/>
        <w:ind w:left="1283" w:right="1281" w:firstLine="0"/>
        <w:jc w:val="center"/>
        <w:rPr>
          <w:b/>
          <w:sz w:val="24"/>
        </w:rPr>
      </w:pPr>
      <w:r>
        <w:rPr>
          <w:b/>
          <w:sz w:val="24"/>
        </w:rPr>
        <w:t>ПРОФИЛАКТИКА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ТРАВЛИ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(БУЛЛИНГА)</w:t>
      </w:r>
    </w:p>
    <w:p>
      <w:pPr>
        <w:spacing w:line="480" w:lineRule="auto" w:before="0"/>
        <w:ind w:left="1286" w:right="1281" w:firstLine="0"/>
        <w:jc w:val="center"/>
        <w:rPr>
          <w:b/>
          <w:sz w:val="24"/>
        </w:rPr>
      </w:pPr>
      <w:r>
        <w:rPr>
          <w:b/>
          <w:sz w:val="24"/>
        </w:rPr>
        <w:t>В ПРОФЕССИОНАЛЬНЫХ ОБРАЗОВАТЕЛЬНЫХ ОРГАНИЗАЦИЯХ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ПОЛЕЗНЫЕ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РЕСУРСЫ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  <w:tab w:pos="2443" w:val="left" w:leader="none"/>
          <w:tab w:pos="4715" w:val="left" w:leader="none"/>
          <w:tab w:pos="6430" w:val="left" w:leader="none"/>
        </w:tabs>
        <w:spacing w:line="360" w:lineRule="auto" w:before="47" w:after="0"/>
        <w:ind w:left="112" w:right="102" w:firstLine="708"/>
        <w:jc w:val="left"/>
        <w:rPr>
          <w:sz w:val="28"/>
        </w:rPr>
      </w:pPr>
      <w:r>
        <w:rPr>
          <w:sz w:val="28"/>
        </w:rPr>
        <w:t>Автономная</w:t>
      </w:r>
      <w:r>
        <w:rPr>
          <w:spacing w:val="29"/>
          <w:sz w:val="28"/>
        </w:rPr>
        <w:t> </w:t>
      </w:r>
      <w:r>
        <w:rPr>
          <w:sz w:val="28"/>
        </w:rPr>
        <w:t>некоммерческая</w:t>
      </w:r>
      <w:r>
        <w:rPr>
          <w:spacing w:val="29"/>
          <w:sz w:val="28"/>
        </w:rPr>
        <w:t> </w:t>
      </w:r>
      <w:r>
        <w:rPr>
          <w:sz w:val="28"/>
        </w:rPr>
        <w:t>организация</w:t>
      </w:r>
      <w:r>
        <w:rPr>
          <w:spacing w:val="27"/>
          <w:sz w:val="28"/>
        </w:rPr>
        <w:t> </w:t>
      </w:r>
      <w:r>
        <w:rPr>
          <w:sz w:val="28"/>
        </w:rPr>
        <w:t>«Центр</w:t>
      </w:r>
      <w:r>
        <w:rPr>
          <w:spacing w:val="30"/>
          <w:sz w:val="28"/>
        </w:rPr>
        <w:t> </w:t>
      </w:r>
      <w:r>
        <w:rPr>
          <w:sz w:val="28"/>
        </w:rPr>
        <w:t>изучения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сетевого</w:t>
      </w:r>
      <w:r>
        <w:rPr>
          <w:spacing w:val="-67"/>
          <w:sz w:val="28"/>
        </w:rPr>
        <w:t> </w:t>
      </w:r>
      <w:r>
        <w:rPr>
          <w:sz w:val="28"/>
        </w:rPr>
        <w:t>мониторинга</w:t>
        <w:tab/>
        <w:t>молодежной</w:t>
        <w:tab/>
        <w:t>среды»:</w:t>
        <w:tab/>
      </w:r>
      <w:hyperlink r:id="rId5">
        <w:r>
          <w:rPr>
            <w:color w:val="0000FF"/>
            <w:sz w:val="28"/>
            <w:u w:val="single" w:color="0000FF"/>
          </w:rPr>
          <w:t>https://www.cism-ms.ru/poleznye-</w:t>
        </w:r>
      </w:hyperlink>
      <w:r>
        <w:rPr>
          <w:color w:val="0000FF"/>
          <w:spacing w:val="-67"/>
          <w:sz w:val="28"/>
        </w:rPr>
        <w:t> </w:t>
      </w:r>
      <w:hyperlink r:id="rId5">
        <w:r>
          <w:rPr>
            <w:color w:val="0000FF"/>
            <w:sz w:val="28"/>
            <w:u w:val="single" w:color="0000FF"/>
          </w:rPr>
          <w:t>materialy/profilaktika-bullinga-sredi-podrostkov-kuda-obrashchatsya-i-kak-sebya-</w:t>
        </w:r>
      </w:hyperlink>
      <w:r>
        <w:rPr>
          <w:color w:val="0000FF"/>
          <w:spacing w:val="1"/>
          <w:sz w:val="28"/>
        </w:rPr>
        <w:t> </w:t>
      </w:r>
      <w:hyperlink r:id="rId5">
        <w:r>
          <w:rPr>
            <w:color w:val="0000FF"/>
            <w:sz w:val="28"/>
            <w:u w:val="single" w:color="0000FF"/>
          </w:rPr>
          <w:t>zashchitit/</w:t>
        </w:r>
      </w:hyperlink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  <w:tab w:pos="3340" w:val="left" w:leader="none"/>
          <w:tab w:pos="5913" w:val="left" w:leader="none"/>
          <w:tab w:pos="8021" w:val="left" w:leader="none"/>
          <w:tab w:pos="9618" w:val="left" w:leader="none"/>
        </w:tabs>
        <w:spacing w:line="240" w:lineRule="auto" w:before="1" w:after="0"/>
        <w:ind w:left="1246" w:right="0" w:hanging="425"/>
        <w:jc w:val="left"/>
        <w:rPr>
          <w:sz w:val="28"/>
        </w:rPr>
      </w:pPr>
      <w:r>
        <w:rPr>
          <w:sz w:val="28"/>
        </w:rPr>
        <w:t>Автономная</w:t>
        <w:tab/>
        <w:t>некоммерческая</w:t>
        <w:tab/>
        <w:t>организация</w:t>
        <w:tab/>
        <w:t>помощи</w:t>
        <w:tab/>
        <w:t>детям</w:t>
      </w:r>
    </w:p>
    <w:p>
      <w:pPr>
        <w:pStyle w:val="BodyText"/>
        <w:spacing w:before="160"/>
        <w:ind w:firstLine="0"/>
        <w:jc w:val="left"/>
      </w:pPr>
      <w:r>
        <w:rPr/>
        <w:t>«Благотворительная</w:t>
      </w:r>
      <w:r>
        <w:rPr>
          <w:spacing w:val="-8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«Журавлик»:</w:t>
      </w:r>
      <w:r>
        <w:rPr>
          <w:spacing w:val="-6"/>
        </w:rPr>
        <w:t> </w:t>
      </w:r>
      <w:hyperlink r:id="rId6">
        <w:r>
          <w:rPr>
            <w:color w:val="0000FF"/>
            <w:u w:val="single" w:color="0000FF"/>
          </w:rPr>
          <w:t>http://zhuravlik.org/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61" w:after="0"/>
        <w:ind w:left="1246" w:right="0" w:hanging="425"/>
        <w:jc w:val="both"/>
        <w:rPr>
          <w:sz w:val="28"/>
        </w:rPr>
      </w:pPr>
      <w:r>
        <w:rPr>
          <w:sz w:val="28"/>
        </w:rPr>
        <w:t>Антибуллинговая</w:t>
      </w:r>
      <w:r>
        <w:rPr>
          <w:spacing w:val="-6"/>
          <w:sz w:val="28"/>
        </w:rPr>
        <w:t> </w:t>
      </w:r>
      <w:r>
        <w:rPr>
          <w:sz w:val="28"/>
        </w:rPr>
        <w:t>программа</w:t>
      </w:r>
      <w:r>
        <w:rPr>
          <w:spacing w:val="-6"/>
          <w:sz w:val="28"/>
        </w:rPr>
        <w:t> </w:t>
      </w:r>
      <w:r>
        <w:rPr>
          <w:sz w:val="28"/>
        </w:rPr>
        <w:t>«Травли.NET»:</w:t>
      </w:r>
      <w:r>
        <w:rPr>
          <w:color w:val="0000FF"/>
          <w:spacing w:val="-8"/>
          <w:sz w:val="28"/>
        </w:rPr>
        <w:t> </w:t>
      </w:r>
      <w:r>
        <w:rPr>
          <w:color w:val="0000FF"/>
          <w:sz w:val="28"/>
          <w:u w:val="single" w:color="0000FF"/>
        </w:rPr>
        <w:t>https://травлинет.рф/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163" w:after="0"/>
        <w:ind w:left="112" w:right="103" w:firstLine="708"/>
        <w:jc w:val="both"/>
        <w:rPr>
          <w:sz w:val="28"/>
        </w:rPr>
      </w:pPr>
      <w:r>
        <w:rPr>
          <w:sz w:val="28"/>
        </w:rPr>
        <w:t>Антибуллинговая</w:t>
      </w:r>
      <w:r>
        <w:rPr>
          <w:spacing w:val="43"/>
          <w:sz w:val="28"/>
        </w:rPr>
        <w:t> </w:t>
      </w:r>
      <w:r>
        <w:rPr>
          <w:sz w:val="28"/>
        </w:rPr>
        <w:t>программа</w:t>
      </w:r>
      <w:r>
        <w:rPr>
          <w:spacing w:val="44"/>
          <w:sz w:val="28"/>
        </w:rPr>
        <w:t> </w:t>
      </w:r>
      <w:r>
        <w:rPr>
          <w:sz w:val="28"/>
        </w:rPr>
        <w:t>федерального</w:t>
      </w:r>
      <w:r>
        <w:rPr>
          <w:spacing w:val="44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45"/>
          <w:sz w:val="28"/>
        </w:rPr>
        <w:t> </w:t>
      </w:r>
      <w:r>
        <w:rPr>
          <w:sz w:val="28"/>
        </w:rPr>
        <w:t>центра</w:t>
      </w:r>
      <w:r>
        <w:rPr>
          <w:spacing w:val="-68"/>
          <w:sz w:val="28"/>
        </w:rPr>
        <w:t> </w:t>
      </w:r>
      <w:r>
        <w:rPr>
          <w:sz w:val="28"/>
        </w:rPr>
        <w:t>в 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педагогики</w:t>
      </w:r>
      <w:r>
        <w:rPr>
          <w:spacing w:val="1"/>
          <w:sz w:val="28"/>
        </w:rPr>
        <w:t> </w:t>
      </w:r>
      <w:r>
        <w:rPr>
          <w:sz w:val="28"/>
        </w:rPr>
        <w:t>толерантности</w:t>
      </w:r>
      <w:r>
        <w:rPr>
          <w:spacing w:val="1"/>
          <w:sz w:val="28"/>
        </w:rPr>
        <w:t> </w:t>
      </w:r>
      <w:r>
        <w:rPr>
          <w:sz w:val="28"/>
        </w:rPr>
        <w:t>«Каждый</w:t>
      </w:r>
      <w:r>
        <w:rPr>
          <w:spacing w:val="1"/>
          <w:sz w:val="28"/>
        </w:rPr>
        <w:t> </w:t>
      </w:r>
      <w:r>
        <w:rPr>
          <w:sz w:val="28"/>
        </w:rPr>
        <w:t>важен»:</w:t>
      </w:r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https://каждыйважен.рф/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Всероссийский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телефон</w:t>
      </w:r>
      <w:r>
        <w:rPr>
          <w:spacing w:val="1"/>
          <w:sz w:val="28"/>
        </w:rPr>
        <w:t> </w:t>
      </w:r>
      <w:r>
        <w:rPr>
          <w:sz w:val="28"/>
        </w:rPr>
        <w:t>доверия:</w:t>
      </w:r>
      <w:r>
        <w:rPr>
          <w:spacing w:val="1"/>
          <w:sz w:val="28"/>
        </w:rPr>
        <w:t> </w:t>
      </w: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консультирование,</w:t>
      </w:r>
      <w:r>
        <w:rPr>
          <w:spacing w:val="28"/>
          <w:sz w:val="28"/>
        </w:rPr>
        <w:t> </w:t>
      </w:r>
      <w:r>
        <w:rPr>
          <w:sz w:val="28"/>
        </w:rPr>
        <w:t>экстренная</w:t>
      </w:r>
      <w:r>
        <w:rPr>
          <w:spacing w:val="97"/>
          <w:sz w:val="28"/>
        </w:rPr>
        <w:t> </w:t>
      </w:r>
      <w:r>
        <w:rPr>
          <w:sz w:val="28"/>
        </w:rPr>
        <w:t>и</w:t>
      </w:r>
      <w:r>
        <w:rPr>
          <w:spacing w:val="105"/>
          <w:sz w:val="28"/>
        </w:rPr>
        <w:t> </w:t>
      </w:r>
      <w:r>
        <w:rPr>
          <w:sz w:val="28"/>
        </w:rPr>
        <w:t>кризисная</w:t>
      </w:r>
      <w:r>
        <w:rPr>
          <w:spacing w:val="100"/>
          <w:sz w:val="28"/>
        </w:rPr>
        <w:t> </w:t>
      </w:r>
      <w:r>
        <w:rPr>
          <w:sz w:val="28"/>
        </w:rPr>
        <w:t>психологическая</w:t>
      </w:r>
      <w:r>
        <w:rPr>
          <w:spacing w:val="99"/>
          <w:sz w:val="28"/>
        </w:rPr>
        <w:t> </w:t>
      </w:r>
      <w:r>
        <w:rPr>
          <w:sz w:val="28"/>
        </w:rPr>
        <w:t>помощь</w:t>
      </w:r>
      <w:r>
        <w:rPr>
          <w:spacing w:val="100"/>
          <w:sz w:val="28"/>
        </w:rPr>
        <w:t> </w:t>
      </w:r>
      <w:r>
        <w:rPr>
          <w:sz w:val="28"/>
        </w:rPr>
        <w:t>для</w:t>
      </w:r>
      <w:r>
        <w:rPr>
          <w:spacing w:val="97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трудной</w:t>
      </w:r>
      <w:r>
        <w:rPr>
          <w:spacing w:val="-5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ситуации,</w:t>
      </w:r>
      <w:r>
        <w:rPr>
          <w:spacing w:val="-4"/>
          <w:sz w:val="28"/>
        </w:rPr>
        <w:t> </w:t>
      </w:r>
      <w:r>
        <w:rPr>
          <w:sz w:val="28"/>
        </w:rPr>
        <w:t>подростков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родителей:</w:t>
      </w:r>
      <w:r>
        <w:rPr>
          <w:color w:val="0000FF"/>
          <w:spacing w:val="-4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http://telefon-doveria.ru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Дети  </w:t>
      </w:r>
      <w:r>
        <w:rPr>
          <w:spacing w:val="1"/>
          <w:sz w:val="28"/>
        </w:rPr>
        <w:t> </w:t>
      </w:r>
      <w:r>
        <w:rPr>
          <w:sz w:val="28"/>
        </w:rPr>
        <w:t>России   онлайн.  </w:t>
      </w:r>
      <w:r>
        <w:rPr>
          <w:spacing w:val="1"/>
          <w:sz w:val="28"/>
        </w:rPr>
        <w:t> </w:t>
      </w:r>
      <w:r>
        <w:rPr>
          <w:sz w:val="28"/>
        </w:rPr>
        <w:t>Сайт   проектов   Фонда    Развития    Интернет –</w:t>
      </w:r>
      <w:r>
        <w:rPr>
          <w:spacing w:val="1"/>
          <w:sz w:val="28"/>
        </w:rPr>
        <w:t> </w:t>
      </w:r>
      <w:r>
        <w:rPr>
          <w:sz w:val="28"/>
        </w:rPr>
        <w:t>по вопросам социализации детей и подростков в развивающемся информационном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инфокоммуникационной</w:t>
      </w:r>
      <w:r>
        <w:rPr>
          <w:spacing w:val="-1"/>
          <w:sz w:val="28"/>
        </w:rPr>
        <w:t> </w:t>
      </w:r>
      <w:r>
        <w:rPr>
          <w:sz w:val="28"/>
        </w:rPr>
        <w:t>среде.:</w:t>
      </w:r>
      <w:r>
        <w:rPr>
          <w:color w:val="0000FF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http://detionline.com/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Игра для подростков о буллинге «Анимагии» студии игровых решений</w:t>
      </w:r>
      <w:r>
        <w:rPr>
          <w:spacing w:val="1"/>
          <w:sz w:val="28"/>
        </w:rPr>
        <w:t> </w:t>
      </w:r>
      <w:r>
        <w:rPr>
          <w:sz w:val="28"/>
        </w:rPr>
        <w:t>Фонда социального развития «Полдень». Игра для обучающихся (9+). Персонажи</w:t>
      </w:r>
      <w:r>
        <w:rPr>
          <w:spacing w:val="1"/>
          <w:sz w:val="28"/>
        </w:rPr>
        <w:t> </w:t>
      </w:r>
      <w:r>
        <w:rPr>
          <w:sz w:val="28"/>
        </w:rPr>
        <w:t>игры иллюстрируют роли и стратегии детей в случае реальной ситуации травли.</w:t>
      </w:r>
      <w:r>
        <w:rPr>
          <w:spacing w:val="1"/>
          <w:sz w:val="28"/>
        </w:rPr>
        <w:t> </w:t>
      </w:r>
      <w:r>
        <w:rPr>
          <w:sz w:val="28"/>
        </w:rPr>
        <w:t>Проект реализуется при поддержке грантов мэра Москвы. Партнерами в разработке</w:t>
      </w:r>
      <w:r>
        <w:rPr>
          <w:spacing w:val="1"/>
          <w:sz w:val="28"/>
        </w:rPr>
        <w:t> </w:t>
      </w:r>
      <w:r>
        <w:rPr>
          <w:sz w:val="28"/>
        </w:rPr>
        <w:t>концепции</w:t>
      </w:r>
      <w:r>
        <w:rPr>
          <w:spacing w:val="32"/>
          <w:sz w:val="28"/>
        </w:rPr>
        <w:t> </w:t>
      </w:r>
      <w:r>
        <w:rPr>
          <w:sz w:val="28"/>
        </w:rPr>
        <w:t>стали</w:t>
      </w:r>
      <w:r>
        <w:rPr>
          <w:spacing w:val="32"/>
          <w:sz w:val="28"/>
        </w:rPr>
        <w:t> </w:t>
      </w:r>
      <w:r>
        <w:rPr>
          <w:sz w:val="28"/>
        </w:rPr>
        <w:t>эксперты</w:t>
      </w:r>
      <w:r>
        <w:rPr>
          <w:spacing w:val="33"/>
          <w:sz w:val="28"/>
        </w:rPr>
        <w:t> </w:t>
      </w:r>
      <w:r>
        <w:rPr>
          <w:sz w:val="28"/>
        </w:rPr>
        <w:t>антибуллинговой</w:t>
      </w:r>
      <w:r>
        <w:rPr>
          <w:spacing w:val="32"/>
          <w:sz w:val="28"/>
        </w:rPr>
        <w:t> </w:t>
      </w:r>
      <w:r>
        <w:rPr>
          <w:sz w:val="28"/>
        </w:rPr>
        <w:t>программы</w:t>
      </w:r>
      <w:r>
        <w:rPr>
          <w:spacing w:val="34"/>
          <w:sz w:val="28"/>
        </w:rPr>
        <w:t> </w:t>
      </w:r>
      <w:r>
        <w:rPr>
          <w:sz w:val="28"/>
        </w:rPr>
        <w:t>«Травли.NET»</w:t>
      </w:r>
      <w:r>
        <w:rPr>
          <w:spacing w:val="33"/>
          <w:sz w:val="28"/>
        </w:rPr>
        <w:t> </w:t>
      </w:r>
      <w:r>
        <w:rPr>
          <w:sz w:val="28"/>
        </w:rPr>
        <w:t>(АНО</w:t>
      </w:r>
      <w:r>
        <w:rPr>
          <w:spacing w:val="32"/>
          <w:sz w:val="28"/>
        </w:rPr>
        <w:t> </w:t>
      </w:r>
      <w:r>
        <w:rPr>
          <w:sz w:val="28"/>
        </w:rPr>
        <w:t>«БО</w:t>
      </w:r>
    </w:p>
    <w:p>
      <w:pPr>
        <w:pStyle w:val="BodyText"/>
        <w:tabs>
          <w:tab w:pos="2132" w:val="left" w:leader="none"/>
          <w:tab w:pos="3074" w:val="left" w:leader="none"/>
          <w:tab w:pos="4527" w:val="left" w:leader="none"/>
          <w:tab w:pos="6108" w:val="left" w:leader="none"/>
          <w:tab w:pos="6602" w:val="left" w:leader="none"/>
          <w:tab w:pos="7789" w:val="left" w:leader="none"/>
          <w:tab w:pos="8648" w:val="left" w:leader="none"/>
          <w:tab w:pos="9161" w:val="left" w:leader="none"/>
        </w:tabs>
        <w:spacing w:line="360" w:lineRule="auto"/>
        <w:ind w:right="103" w:firstLine="0"/>
        <w:jc w:val="left"/>
      </w:pPr>
      <w:r>
        <w:rPr/>
        <w:t>«Журавлик»).</w:t>
        <w:tab/>
        <w:t>Игра</w:t>
        <w:tab/>
        <w:t>доступна</w:t>
        <w:tab/>
        <w:t>бесплатно</w:t>
        <w:tab/>
        <w:t>в</w:t>
        <w:tab/>
        <w:t>Google</w:t>
        <w:tab/>
        <w:t>Play</w:t>
        <w:tab/>
        <w:t>и</w:t>
        <w:tab/>
        <w:t>AppStore:</w:t>
      </w:r>
      <w:r>
        <w:rPr>
          <w:spacing w:val="-67"/>
        </w:rPr>
        <w:t> </w:t>
      </w:r>
      <w:hyperlink r:id="rId9">
        <w:r>
          <w:rPr>
            <w:color w:val="0000FF"/>
            <w:u w:val="single" w:color="0000FF"/>
          </w:rPr>
          <w:t>https://thenoon.ru/index.html</w:t>
        </w:r>
      </w:hyperlink>
      <w:r>
        <w:rPr/>
        <w:t>, методические материалы: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https://drive.google.com/drive/folders/1geHforRxYUblNIYe624NKz5-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d7lNlkxP?usp=sharing</w:t>
        </w:r>
      </w:hyperlink>
    </w:p>
    <w:p>
      <w:pPr>
        <w:spacing w:after="0" w:line="360" w:lineRule="auto"/>
        <w:jc w:val="left"/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9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  <w:tab w:pos="2605" w:val="left" w:leader="none"/>
          <w:tab w:pos="6101" w:val="left" w:leader="none"/>
          <w:tab w:pos="6871" w:val="left" w:leader="none"/>
          <w:tab w:pos="8596" w:val="left" w:leader="none"/>
          <w:tab w:pos="9104" w:val="left" w:leader="none"/>
        </w:tabs>
        <w:spacing w:line="240" w:lineRule="auto" w:before="89" w:after="0"/>
        <w:ind w:left="1246" w:right="0" w:hanging="425"/>
        <w:jc w:val="left"/>
        <w:rPr>
          <w:sz w:val="28"/>
        </w:rPr>
      </w:pPr>
      <w:r>
        <w:rPr>
          <w:sz w:val="28"/>
        </w:rPr>
        <w:t>Кабинет</w:t>
        <w:tab/>
        <w:t>онлайн-консультирования</w:t>
        <w:tab/>
        <w:t>для</w:t>
        <w:tab/>
        <w:t>подростков</w:t>
        <w:tab/>
        <w:t>и</w:t>
        <w:tab/>
        <w:t>молодежи</w:t>
      </w:r>
    </w:p>
    <w:p>
      <w:pPr>
        <w:pStyle w:val="BodyText"/>
        <w:spacing w:before="161"/>
        <w:ind w:firstLine="0"/>
      </w:pPr>
      <w:r>
        <w:rPr/>
        <w:t>«ПроПсиТин»:</w:t>
      </w:r>
      <w:r>
        <w:rPr>
          <w:spacing w:val="-11"/>
        </w:rPr>
        <w:t> </w:t>
      </w:r>
      <w:hyperlink r:id="rId12">
        <w:r>
          <w:rPr>
            <w:color w:val="0000FF"/>
            <w:u w:val="single" w:color="0000FF"/>
          </w:rPr>
          <w:t>http://propsyteen.ru/</w:t>
        </w:r>
      </w:hyperlink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160" w:after="0"/>
        <w:ind w:left="1246" w:right="0" w:hanging="425"/>
        <w:jc w:val="left"/>
        <w:rPr>
          <w:sz w:val="28"/>
        </w:rPr>
      </w:pPr>
      <w:r>
        <w:rPr>
          <w:sz w:val="28"/>
        </w:rPr>
        <w:t>Полезные</w:t>
      </w:r>
      <w:r>
        <w:rPr>
          <w:spacing w:val="23"/>
          <w:sz w:val="28"/>
        </w:rPr>
        <w:t> </w:t>
      </w:r>
      <w:r>
        <w:rPr>
          <w:sz w:val="28"/>
        </w:rPr>
        <w:t>ресурсы</w:t>
      </w:r>
      <w:r>
        <w:rPr>
          <w:spacing w:val="91"/>
          <w:sz w:val="28"/>
        </w:rPr>
        <w:t> </w:t>
      </w:r>
      <w:r>
        <w:rPr>
          <w:sz w:val="28"/>
        </w:rPr>
        <w:t>для</w:t>
      </w:r>
      <w:r>
        <w:rPr>
          <w:spacing w:val="91"/>
          <w:sz w:val="28"/>
        </w:rPr>
        <w:t> </w:t>
      </w:r>
      <w:r>
        <w:rPr>
          <w:sz w:val="28"/>
        </w:rPr>
        <w:t>родителей.</w:t>
      </w:r>
      <w:r>
        <w:rPr>
          <w:spacing w:val="94"/>
          <w:sz w:val="28"/>
        </w:rPr>
        <w:t> </w:t>
      </w:r>
      <w:r>
        <w:rPr>
          <w:sz w:val="28"/>
        </w:rPr>
        <w:t>Информационные</w:t>
      </w:r>
      <w:r>
        <w:rPr>
          <w:spacing w:val="92"/>
          <w:sz w:val="28"/>
        </w:rPr>
        <w:t> </w:t>
      </w:r>
      <w:r>
        <w:rPr>
          <w:sz w:val="28"/>
        </w:rPr>
        <w:t>материалы</w:t>
      </w:r>
      <w:r>
        <w:rPr>
          <w:spacing w:val="95"/>
          <w:sz w:val="28"/>
        </w:rPr>
        <w:t> </w:t>
      </w:r>
      <w:r>
        <w:rPr>
          <w:sz w:val="28"/>
        </w:rPr>
        <w:t>ФГБУ</w:t>
      </w:r>
    </w:p>
    <w:p>
      <w:pPr>
        <w:pStyle w:val="BodyText"/>
        <w:spacing w:before="163"/>
        <w:ind w:firstLine="0"/>
      </w:pPr>
      <w:r>
        <w:rPr/>
        <w:t>«Центр</w:t>
      </w:r>
      <w:r>
        <w:rPr>
          <w:spacing w:val="-4"/>
        </w:rPr>
        <w:t> </w:t>
      </w:r>
      <w:r>
        <w:rPr/>
        <w:t>защиты</w:t>
      </w:r>
      <w:r>
        <w:rPr>
          <w:spacing w:val="-6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интересов</w:t>
      </w:r>
      <w:r>
        <w:rPr>
          <w:spacing w:val="-8"/>
        </w:rPr>
        <w:t> </w:t>
      </w:r>
      <w:r>
        <w:rPr/>
        <w:t>детей»:</w:t>
      </w:r>
      <w:r>
        <w:rPr>
          <w:spacing w:val="-6"/>
        </w:rPr>
        <w:t> </w:t>
      </w:r>
      <w:hyperlink r:id="rId13">
        <w:r>
          <w:rPr>
            <w:color w:val="0000FF"/>
            <w:u w:val="single" w:color="0000FF"/>
          </w:rPr>
          <w:t>https://disk.yandex.ru/i/4MYokwL5aIdf4w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161" w:after="0"/>
        <w:ind w:left="112" w:right="101" w:firstLine="708"/>
        <w:jc w:val="both"/>
        <w:rPr>
          <w:sz w:val="28"/>
        </w:rPr>
      </w:pPr>
      <w:r>
        <w:rPr/>
        <w:pict>
          <v:rect style="position:absolute;margin-left:56.639999pt;margin-top:95.190285pt;width:205.13pt;height:.72pt;mso-position-horizontal-relative:page;mso-position-vertical-relative:paragraph;z-index:-15783424" filled="true" fillcolor="#0000ff" stroked="false">
            <v:fill type="solid"/>
            <w10:wrap type="none"/>
          </v:rect>
        </w:pict>
      </w:r>
      <w:r>
        <w:rPr>
          <w:sz w:val="28"/>
        </w:rPr>
        <w:t>Портал «Мой семейный центр» Департамента труда и социальной защиты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Москвы.</w:t>
      </w:r>
      <w:r>
        <w:rPr>
          <w:spacing w:val="1"/>
          <w:sz w:val="28"/>
        </w:rPr>
        <w:t> </w:t>
      </w:r>
      <w:r>
        <w:rPr>
          <w:sz w:val="28"/>
        </w:rPr>
        <w:t>Бесплатная</w:t>
      </w:r>
      <w:r>
        <w:rPr>
          <w:spacing w:val="1"/>
          <w:sz w:val="28"/>
        </w:rPr>
        <w:t> </w:t>
      </w:r>
      <w:r>
        <w:rPr>
          <w:sz w:val="28"/>
        </w:rPr>
        <w:t>психологическая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семьям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травли</w:t>
      </w:r>
      <w:r>
        <w:rPr>
          <w:spacing w:val="1"/>
          <w:sz w:val="28"/>
        </w:rPr>
        <w:t> </w:t>
      </w:r>
      <w:r>
        <w:rPr>
          <w:sz w:val="28"/>
        </w:rPr>
        <w:t>(буллинга):</w:t>
      </w:r>
      <w:r>
        <w:rPr>
          <w:spacing w:val="1"/>
          <w:sz w:val="28"/>
        </w:rPr>
        <w:t> </w:t>
      </w:r>
      <w:r>
        <w:rPr>
          <w:color w:val="0000FF"/>
          <w:sz w:val="28"/>
        </w:rPr>
        <w:t>https://мойсемейныйцентр.москва/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6" w:right="0" w:hanging="425"/>
        <w:jc w:val="left"/>
        <w:rPr>
          <w:sz w:val="28"/>
        </w:rPr>
      </w:pPr>
      <w:r>
        <w:rPr/>
        <w:pict>
          <v:rect style="position:absolute;margin-left:259.369995pt;margin-top:14.63034pt;width:121.82pt;height:.72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sz w:val="28"/>
        </w:rPr>
        <w:t>Портал</w:t>
      </w:r>
      <w:r>
        <w:rPr>
          <w:spacing w:val="-8"/>
          <w:sz w:val="28"/>
        </w:rPr>
        <w:t> </w:t>
      </w:r>
      <w:r>
        <w:rPr>
          <w:sz w:val="28"/>
        </w:rPr>
        <w:t>«Я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родитель»:</w:t>
      </w:r>
      <w:r>
        <w:rPr>
          <w:spacing w:val="-3"/>
          <w:sz w:val="28"/>
        </w:rPr>
        <w:t> </w:t>
      </w:r>
      <w:r>
        <w:rPr>
          <w:color w:val="0000FF"/>
          <w:sz w:val="28"/>
        </w:rPr>
        <w:t>http://www.ya-roditel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61" w:after="0"/>
        <w:ind w:left="1246" w:right="0" w:hanging="425"/>
        <w:jc w:val="left"/>
        <w:rPr>
          <w:sz w:val="28"/>
        </w:rPr>
      </w:pPr>
      <w:r>
        <w:rPr>
          <w:sz w:val="28"/>
        </w:rPr>
        <w:t>Портал</w:t>
      </w:r>
      <w:r>
        <w:rPr>
          <w:spacing w:val="-8"/>
          <w:sz w:val="28"/>
        </w:rPr>
        <w:t> </w:t>
      </w:r>
      <w:r>
        <w:rPr>
          <w:sz w:val="28"/>
        </w:rPr>
        <w:t>психологических</w:t>
      </w:r>
      <w:r>
        <w:rPr>
          <w:spacing w:val="-6"/>
          <w:sz w:val="28"/>
        </w:rPr>
        <w:t> </w:t>
      </w:r>
      <w:r>
        <w:rPr>
          <w:sz w:val="28"/>
        </w:rPr>
        <w:t>изданий</w:t>
      </w:r>
      <w:r>
        <w:rPr>
          <w:spacing w:val="-7"/>
          <w:sz w:val="28"/>
        </w:rPr>
        <w:t> </w:t>
      </w:r>
      <w:r>
        <w:rPr>
          <w:sz w:val="28"/>
        </w:rPr>
        <w:t>«PsyJournals»:</w:t>
      </w:r>
      <w:r>
        <w:rPr>
          <w:color w:val="0000FF"/>
          <w:spacing w:val="-7"/>
          <w:sz w:val="28"/>
        </w:rPr>
        <w:t> </w:t>
      </w:r>
      <w:hyperlink r:id="rId14">
        <w:r>
          <w:rPr>
            <w:color w:val="0000FF"/>
            <w:sz w:val="28"/>
            <w:u w:val="single" w:color="0000FF"/>
          </w:rPr>
          <w:t>https://psyjournals.ru/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60" w:after="0"/>
        <w:ind w:left="1246" w:right="0" w:hanging="425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> </w:t>
      </w:r>
      <w:r>
        <w:rPr>
          <w:sz w:val="28"/>
        </w:rPr>
        <w:t>«ВКонтакте»</w:t>
      </w:r>
      <w:r>
        <w:rPr>
          <w:spacing w:val="-6"/>
          <w:sz w:val="28"/>
        </w:rPr>
        <w:t> </w:t>
      </w:r>
      <w:r>
        <w:rPr>
          <w:sz w:val="28"/>
        </w:rPr>
        <w:t>«Останови</w:t>
      </w:r>
      <w:r>
        <w:rPr>
          <w:spacing w:val="-5"/>
          <w:sz w:val="28"/>
        </w:rPr>
        <w:t> </w:t>
      </w:r>
      <w:r>
        <w:rPr>
          <w:sz w:val="28"/>
        </w:rPr>
        <w:t>травлю!»:</w:t>
      </w:r>
      <w:r>
        <w:rPr>
          <w:color w:val="0000FF"/>
          <w:spacing w:val="-8"/>
          <w:sz w:val="28"/>
        </w:rPr>
        <w:t> </w:t>
      </w:r>
      <w:hyperlink r:id="rId15">
        <w:r>
          <w:rPr>
            <w:color w:val="0000FF"/>
            <w:sz w:val="28"/>
            <w:u w:val="single" w:color="0000FF"/>
          </w:rPr>
          <w:t>https://kiberbulling.net/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163" w:after="0"/>
        <w:ind w:left="112" w:right="106" w:firstLine="708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31"/>
          <w:sz w:val="28"/>
        </w:rPr>
        <w:t> </w:t>
      </w:r>
      <w:r>
        <w:rPr>
          <w:sz w:val="28"/>
        </w:rPr>
        <w:t>«Вместе</w:t>
      </w:r>
      <w:r>
        <w:rPr>
          <w:spacing w:val="31"/>
          <w:sz w:val="28"/>
        </w:rPr>
        <w:t> </w:t>
      </w:r>
      <w:r>
        <w:rPr>
          <w:sz w:val="28"/>
        </w:rPr>
        <w:t>против</w:t>
      </w:r>
      <w:r>
        <w:rPr>
          <w:spacing w:val="30"/>
          <w:sz w:val="28"/>
        </w:rPr>
        <w:t> </w:t>
      </w:r>
      <w:r>
        <w:rPr>
          <w:sz w:val="28"/>
        </w:rPr>
        <w:t>буллинга»</w:t>
      </w:r>
      <w:r>
        <w:rPr>
          <w:spacing w:val="32"/>
          <w:sz w:val="28"/>
        </w:rPr>
        <w:t> </w:t>
      </w:r>
      <w:r>
        <w:rPr>
          <w:sz w:val="28"/>
        </w:rPr>
        <w:t>портала</w:t>
      </w:r>
      <w:r>
        <w:rPr>
          <w:spacing w:val="32"/>
          <w:sz w:val="28"/>
        </w:rPr>
        <w:t> </w:t>
      </w:r>
      <w:r>
        <w:rPr>
          <w:sz w:val="28"/>
        </w:rPr>
        <w:t>«Школа.Москва.</w:t>
      </w:r>
      <w:r>
        <w:rPr>
          <w:spacing w:val="33"/>
          <w:sz w:val="28"/>
        </w:rPr>
        <w:t> </w:t>
      </w:r>
      <w:r>
        <w:rPr>
          <w:sz w:val="28"/>
        </w:rPr>
        <w:t>Учимся</w:t>
      </w:r>
      <w:r>
        <w:rPr>
          <w:spacing w:val="31"/>
          <w:sz w:val="28"/>
        </w:rPr>
        <w:t> </w:t>
      </w:r>
      <w:r>
        <w:rPr>
          <w:sz w:val="28"/>
        </w:rPr>
        <w:t>всей</w:t>
      </w:r>
      <w:r>
        <w:rPr>
          <w:spacing w:val="-67"/>
          <w:sz w:val="28"/>
        </w:rPr>
        <w:t> </w:t>
      </w:r>
      <w:r>
        <w:rPr>
          <w:sz w:val="28"/>
        </w:rPr>
        <w:t>семьей»:</w:t>
      </w:r>
      <w:r>
        <w:rPr>
          <w:color w:val="0000FF"/>
          <w:spacing w:val="-3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http://bullying.shkolamoskva.ru/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  <w:tab w:pos="2622" w:val="left" w:leader="none"/>
          <w:tab w:pos="3850" w:val="left" w:leader="none"/>
          <w:tab w:pos="5822" w:val="left" w:leader="none"/>
          <w:tab w:pos="7815" w:val="left" w:leader="none"/>
        </w:tabs>
        <w:spacing w:line="321" w:lineRule="exact" w:before="0" w:after="0"/>
        <w:ind w:left="1246" w:right="0" w:hanging="425"/>
        <w:jc w:val="left"/>
        <w:rPr>
          <w:sz w:val="28"/>
        </w:rPr>
      </w:pPr>
      <w:r>
        <w:rPr>
          <w:sz w:val="28"/>
        </w:rPr>
        <w:t>Проект</w:t>
        <w:tab/>
        <w:t>«Лига</w:t>
        <w:tab/>
        <w:t>безопасного</w:t>
        <w:tab/>
        <w:t>Интернета»:</w:t>
        <w:tab/>
      </w:r>
      <w:hyperlink r:id="rId17">
        <w:r>
          <w:rPr>
            <w:color w:val="0000FF"/>
            <w:sz w:val="28"/>
            <w:u w:val="single" w:color="0000FF"/>
          </w:rPr>
          <w:t>https://ligainternet.ru/</w:t>
        </w:r>
      </w:hyperlink>
      <w:r>
        <w:rPr>
          <w:sz w:val="28"/>
        </w:rPr>
        <w:t>,</w:t>
      </w:r>
    </w:p>
    <w:p>
      <w:pPr>
        <w:pStyle w:val="BodyText"/>
        <w:spacing w:before="161"/>
        <w:ind w:firstLine="0"/>
        <w:jc w:val="left"/>
      </w:pPr>
      <w:r>
        <w:rPr>
          <w:color w:val="0000FF"/>
          <w:u w:val="single" w:color="0000FF"/>
        </w:rPr>
        <w:t>https://вбезопасныйинтернет.рф/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2" w:lineRule="auto" w:before="160" w:after="0"/>
        <w:ind w:left="112" w:right="103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Учеба.ру</w:t>
      </w:r>
      <w:r>
        <w:rPr>
          <w:spacing w:val="1"/>
          <w:sz w:val="28"/>
        </w:rPr>
        <w:t> </w:t>
      </w:r>
      <w:r>
        <w:rPr>
          <w:sz w:val="28"/>
        </w:rPr>
        <w:t>«15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интернете»:</w:t>
      </w:r>
      <w:r>
        <w:rPr>
          <w:color w:val="0000FF"/>
          <w:spacing w:val="1"/>
          <w:sz w:val="28"/>
        </w:rPr>
        <w:t> </w:t>
      </w:r>
      <w:hyperlink r:id="rId18">
        <w:r>
          <w:rPr>
            <w:color w:val="0000FF"/>
            <w:sz w:val="28"/>
            <w:u w:val="single" w:color="0000FF"/>
          </w:rPr>
          <w:t>https://www.ucheba.ru/project/websafety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0" w:after="0"/>
        <w:ind w:left="112" w:right="102" w:firstLine="708"/>
        <w:jc w:val="both"/>
        <w:rPr>
          <w:sz w:val="28"/>
        </w:rPr>
      </w:pPr>
      <w:r>
        <w:rPr>
          <w:sz w:val="28"/>
        </w:rPr>
        <w:t>Просветительский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«ОБИДКА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культура</w:t>
      </w:r>
      <w:r>
        <w:rPr>
          <w:spacing w:val="1"/>
          <w:sz w:val="28"/>
        </w:rPr>
        <w:t> </w:t>
      </w:r>
      <w:r>
        <w:rPr>
          <w:sz w:val="28"/>
        </w:rPr>
        <w:t>примирения».</w:t>
      </w:r>
      <w:r>
        <w:rPr>
          <w:spacing w:val="1"/>
          <w:sz w:val="28"/>
        </w:rPr>
        <w:t> </w:t>
      </w:r>
      <w:r>
        <w:rPr>
          <w:sz w:val="28"/>
        </w:rPr>
        <w:t>Восстановительный подход в работе с травлей. Проект реализуется Ассоциацией</w:t>
      </w:r>
      <w:r>
        <w:rPr>
          <w:spacing w:val="1"/>
          <w:sz w:val="28"/>
        </w:rPr>
        <w:t> </w:t>
      </w:r>
      <w:r>
        <w:rPr>
          <w:sz w:val="28"/>
        </w:rPr>
        <w:t>служб</w:t>
      </w:r>
      <w:r>
        <w:rPr>
          <w:spacing w:val="-9"/>
          <w:sz w:val="28"/>
        </w:rPr>
        <w:t> </w:t>
      </w:r>
      <w:r>
        <w:rPr>
          <w:sz w:val="28"/>
        </w:rPr>
        <w:t>примирения</w:t>
      </w:r>
      <w:r>
        <w:rPr>
          <w:spacing w:val="-12"/>
          <w:sz w:val="28"/>
        </w:rPr>
        <w:t> </w:t>
      </w:r>
      <w:r>
        <w:rPr>
          <w:sz w:val="28"/>
        </w:rPr>
        <w:t>Самарской</w:t>
      </w:r>
      <w:r>
        <w:rPr>
          <w:spacing w:val="-12"/>
          <w:sz w:val="28"/>
        </w:rPr>
        <w:t> </w:t>
      </w:r>
      <w:r>
        <w:rPr>
          <w:sz w:val="28"/>
        </w:rPr>
        <w:t>области,</w:t>
      </w:r>
      <w:r>
        <w:rPr>
          <w:spacing w:val="-12"/>
          <w:sz w:val="28"/>
        </w:rPr>
        <w:t> </w:t>
      </w:r>
      <w:r>
        <w:rPr>
          <w:sz w:val="28"/>
        </w:rPr>
        <w:t>частным</w:t>
      </w:r>
      <w:r>
        <w:rPr>
          <w:spacing w:val="-13"/>
          <w:sz w:val="28"/>
        </w:rPr>
        <w:t> </w:t>
      </w:r>
      <w:r>
        <w:rPr>
          <w:sz w:val="28"/>
        </w:rPr>
        <w:t>учреждением</w:t>
      </w:r>
      <w:r>
        <w:rPr>
          <w:spacing w:val="-10"/>
          <w:sz w:val="28"/>
        </w:rPr>
        <w:t> </w:t>
      </w:r>
      <w:r>
        <w:rPr>
          <w:sz w:val="28"/>
        </w:rPr>
        <w:t>культуры</w:t>
      </w:r>
      <w:r>
        <w:rPr>
          <w:spacing w:val="-12"/>
          <w:sz w:val="28"/>
        </w:rPr>
        <w:t> </w:t>
      </w:r>
      <w:r>
        <w:rPr>
          <w:sz w:val="28"/>
        </w:rPr>
        <w:t>«Молодежь-</w:t>
      </w:r>
      <w:r>
        <w:rPr>
          <w:spacing w:val="-67"/>
          <w:sz w:val="28"/>
        </w:rPr>
        <w:t> </w:t>
      </w:r>
      <w:r>
        <w:rPr>
          <w:sz w:val="28"/>
        </w:rPr>
        <w:t>Музей-Культура»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частным</w:t>
      </w:r>
      <w:r>
        <w:rPr>
          <w:spacing w:val="67"/>
          <w:sz w:val="28"/>
        </w:rPr>
        <w:t> </w:t>
      </w:r>
      <w:r>
        <w:rPr>
          <w:sz w:val="28"/>
        </w:rPr>
        <w:t>учреждением</w:t>
      </w:r>
      <w:r>
        <w:rPr>
          <w:spacing w:val="67"/>
          <w:sz w:val="28"/>
        </w:rPr>
        <w:t> </w:t>
      </w:r>
      <w:r>
        <w:rPr>
          <w:sz w:val="28"/>
        </w:rPr>
        <w:t>развития</w:t>
      </w:r>
      <w:r>
        <w:rPr>
          <w:spacing w:val="67"/>
          <w:sz w:val="28"/>
        </w:rPr>
        <w:t> </w:t>
      </w:r>
      <w:r>
        <w:rPr>
          <w:sz w:val="28"/>
        </w:rPr>
        <w:t>восстановительного</w:t>
      </w:r>
      <w:r>
        <w:rPr>
          <w:spacing w:val="68"/>
          <w:sz w:val="28"/>
        </w:rPr>
        <w:t> </w:t>
      </w:r>
      <w:r>
        <w:rPr>
          <w:sz w:val="28"/>
        </w:rPr>
        <w:t>подхода</w:t>
      </w:r>
    </w:p>
    <w:p>
      <w:pPr>
        <w:pStyle w:val="BodyText"/>
        <w:ind w:firstLine="0"/>
      </w:pPr>
      <w:r>
        <w:rPr/>
        <w:t>«Примирение»</w:t>
      </w:r>
      <w:r>
        <w:rPr>
          <w:spacing w:val="-7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поддержке</w:t>
      </w:r>
      <w:r>
        <w:rPr>
          <w:spacing w:val="-6"/>
        </w:rPr>
        <w:t> </w:t>
      </w:r>
      <w:r>
        <w:rPr/>
        <w:t>Фонда</w:t>
      </w:r>
      <w:r>
        <w:rPr>
          <w:spacing w:val="-8"/>
        </w:rPr>
        <w:t> </w:t>
      </w:r>
      <w:r>
        <w:rPr/>
        <w:t>президентских</w:t>
      </w:r>
      <w:r>
        <w:rPr>
          <w:spacing w:val="-8"/>
        </w:rPr>
        <w:t> </w:t>
      </w:r>
      <w:r>
        <w:rPr/>
        <w:t>грантов:</w:t>
      </w:r>
      <w:r>
        <w:rPr>
          <w:spacing w:val="-6"/>
        </w:rPr>
        <w:t> </w:t>
      </w:r>
      <w:hyperlink r:id="rId19">
        <w:r>
          <w:rPr>
            <w:color w:val="0000FF"/>
            <w:u w:val="single" w:color="0000FF"/>
          </w:rPr>
          <w:t>https://vk.com/obidka63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156" w:after="0"/>
        <w:ind w:left="112" w:right="112" w:firstLine="708"/>
        <w:jc w:val="both"/>
        <w:rPr>
          <w:sz w:val="28"/>
        </w:rPr>
      </w:pPr>
      <w:r>
        <w:rPr>
          <w:sz w:val="28"/>
        </w:rPr>
        <w:t>Ресурс</w:t>
      </w:r>
      <w:r>
        <w:rPr>
          <w:spacing w:val="1"/>
          <w:sz w:val="28"/>
        </w:rPr>
        <w:t> </w:t>
      </w:r>
      <w:r>
        <w:rPr>
          <w:sz w:val="28"/>
        </w:rPr>
        <w:t>бесплатной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подросткам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18 лет</w:t>
      </w:r>
      <w:r>
        <w:rPr>
          <w:spacing w:val="-2"/>
          <w:sz w:val="28"/>
        </w:rPr>
        <w:t> </w:t>
      </w:r>
      <w:r>
        <w:rPr>
          <w:sz w:val="28"/>
        </w:rPr>
        <w:t>«ПомощьРядом.рф»:</w:t>
      </w:r>
      <w:r>
        <w:rPr>
          <w:color w:val="0000FF"/>
          <w:spacing w:val="-1"/>
          <w:sz w:val="28"/>
        </w:rPr>
        <w:t> </w:t>
      </w:r>
      <w:hyperlink r:id="rId20">
        <w:r>
          <w:rPr>
            <w:color w:val="0000FF"/>
            <w:sz w:val="28"/>
            <w:u w:val="single" w:color="0000FF"/>
          </w:rPr>
          <w:t>https://pomoschryadom.ru/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2" w:after="0"/>
        <w:ind w:left="1246" w:right="0" w:hanging="425"/>
        <w:jc w:val="both"/>
        <w:rPr>
          <w:sz w:val="28"/>
        </w:rPr>
      </w:pPr>
      <w:r>
        <w:rPr>
          <w:sz w:val="28"/>
        </w:rPr>
        <w:t>Ресурс</w:t>
      </w:r>
      <w:r>
        <w:rPr>
          <w:spacing w:val="37"/>
          <w:sz w:val="28"/>
        </w:rPr>
        <w:t> </w:t>
      </w:r>
      <w:r>
        <w:rPr>
          <w:sz w:val="28"/>
        </w:rPr>
        <w:t>бесплатной</w:t>
      </w:r>
      <w:r>
        <w:rPr>
          <w:spacing w:val="37"/>
          <w:sz w:val="28"/>
        </w:rPr>
        <w:t> </w:t>
      </w:r>
      <w:r>
        <w:rPr>
          <w:sz w:val="28"/>
        </w:rPr>
        <w:t>психологической</w:t>
      </w:r>
      <w:r>
        <w:rPr>
          <w:spacing w:val="37"/>
          <w:sz w:val="28"/>
        </w:rPr>
        <w:t> </w:t>
      </w:r>
      <w:r>
        <w:rPr>
          <w:sz w:val="28"/>
        </w:rPr>
        <w:t>онлайн-помощи</w:t>
      </w:r>
      <w:r>
        <w:rPr>
          <w:spacing w:val="37"/>
          <w:sz w:val="28"/>
        </w:rPr>
        <w:t> </w:t>
      </w:r>
      <w:r>
        <w:rPr>
          <w:sz w:val="28"/>
        </w:rPr>
        <w:t>детям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подросткам</w:t>
      </w:r>
    </w:p>
    <w:p>
      <w:pPr>
        <w:pStyle w:val="BodyText"/>
        <w:spacing w:before="160"/>
        <w:ind w:firstLine="0"/>
      </w:pPr>
      <w:r>
        <w:rPr/>
        <w:t>«МыРядом.онлайн»:</w:t>
      </w:r>
      <w:r>
        <w:rPr>
          <w:spacing w:val="-12"/>
        </w:rPr>
        <w:t> </w:t>
      </w:r>
      <w:r>
        <w:rPr>
          <w:color w:val="0000FF"/>
          <w:u w:val="single" w:color="0000FF"/>
        </w:rPr>
        <w:t>https://мырядом.онлайн/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  <w:tab w:pos="2432" w:val="left" w:leader="none"/>
          <w:tab w:pos="4178" w:val="left" w:leader="none"/>
          <w:tab w:pos="6619" w:val="left" w:leader="none"/>
          <w:tab w:pos="8920" w:val="left" w:leader="none"/>
        </w:tabs>
        <w:spacing w:line="360" w:lineRule="auto" w:before="160" w:after="0"/>
        <w:ind w:left="112" w:right="105" w:firstLine="708"/>
        <w:jc w:val="left"/>
        <w:rPr>
          <w:sz w:val="28"/>
        </w:rPr>
      </w:pPr>
      <w:r>
        <w:rPr>
          <w:sz w:val="28"/>
        </w:rPr>
        <w:t>Ресурс</w:t>
        <w:tab/>
        <w:t>бесплатной</w:t>
        <w:tab/>
        <w:t>психологической</w:t>
        <w:tab/>
        <w:t>онлайн-помощи</w:t>
        <w:tab/>
        <w:t>подросткам</w:t>
      </w:r>
      <w:r>
        <w:rPr>
          <w:spacing w:val="-67"/>
          <w:sz w:val="28"/>
        </w:rPr>
        <w:t> </w:t>
      </w:r>
      <w:r>
        <w:rPr>
          <w:sz w:val="28"/>
        </w:rPr>
        <w:t>и молодежи до 23 лет «ТвояТерритория.онлайн»:</w:t>
      </w:r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https://www.твоятерритория.онлайн/</w:t>
      </w:r>
    </w:p>
    <w:p>
      <w:pPr>
        <w:spacing w:after="0" w:line="360" w:lineRule="auto"/>
        <w:jc w:val="left"/>
        <w:rPr>
          <w:sz w:val="28"/>
        </w:rPr>
        <w:sectPr>
          <w:headerReference w:type="default" r:id="rId11"/>
          <w:pgSz w:w="11910" w:h="16840"/>
          <w:pgMar w:header="717" w:footer="0" w:top="1040" w:bottom="280" w:left="1020" w:right="460"/>
          <w:pgNumType w:start="2"/>
        </w:sectPr>
      </w:pPr>
    </w:p>
    <w:p>
      <w:pPr>
        <w:pStyle w:val="BodyText"/>
        <w:spacing w:before="9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89" w:after="0"/>
        <w:ind w:left="112" w:right="104" w:firstLine="70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«Классныеигры.рф».</w:t>
      </w:r>
      <w:r>
        <w:rPr>
          <w:spacing w:val="1"/>
          <w:sz w:val="28"/>
        </w:rPr>
        <w:t> </w:t>
      </w:r>
      <w:r>
        <w:rPr>
          <w:sz w:val="28"/>
        </w:rPr>
        <w:t>Интерактивная</w:t>
      </w:r>
      <w:r>
        <w:rPr>
          <w:spacing w:val="1"/>
          <w:sz w:val="28"/>
        </w:rPr>
        <w:t> </w:t>
      </w:r>
      <w:r>
        <w:rPr>
          <w:sz w:val="28"/>
        </w:rPr>
        <w:t>онлайн-игра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подростков,</w:t>
      </w:r>
      <w:r>
        <w:rPr>
          <w:spacing w:val="1"/>
          <w:sz w:val="28"/>
        </w:rPr>
        <w:t> </w:t>
      </w:r>
      <w:r>
        <w:rPr>
          <w:sz w:val="28"/>
        </w:rPr>
        <w:t>обучающая эффективным стратегиям противостояния травле (буллингу) «Тренажер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смелых»</w:t>
      </w:r>
      <w:r>
        <w:rPr>
          <w:spacing w:val="1"/>
          <w:sz w:val="28"/>
        </w:rPr>
        <w:t> </w:t>
      </w:r>
      <w:r>
        <w:rPr>
          <w:sz w:val="28"/>
        </w:rPr>
        <w:t>(12+):</w:t>
      </w:r>
      <w:r>
        <w:rPr>
          <w:color w:val="0000FF"/>
          <w:spacing w:val="-2"/>
          <w:sz w:val="28"/>
        </w:rPr>
        <w:t> </w:t>
      </w:r>
      <w:hyperlink r:id="rId21">
        <w:r>
          <w:rPr>
            <w:color w:val="0000FF"/>
            <w:sz w:val="28"/>
            <w:u w:val="single" w:color="0000FF"/>
          </w:rPr>
          <w:t>https://classgames.ru/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1" w:after="0"/>
        <w:ind w:left="112" w:right="103" w:firstLine="708"/>
        <w:jc w:val="both"/>
        <w:rPr>
          <w:sz w:val="28"/>
        </w:rPr>
      </w:pPr>
      <w:r>
        <w:rPr>
          <w:sz w:val="28"/>
        </w:rPr>
        <w:t>Специализированные    страницы    сайта    ФГБУ    «Центр   защиты   прав</w:t>
      </w:r>
      <w:r>
        <w:rPr>
          <w:spacing w:val="1"/>
          <w:sz w:val="28"/>
        </w:rPr>
        <w:t> </w:t>
      </w:r>
      <w:r>
        <w:rPr>
          <w:sz w:val="28"/>
        </w:rPr>
        <w:t>и интересов</w:t>
      </w:r>
      <w:r>
        <w:rPr>
          <w:spacing w:val="1"/>
          <w:sz w:val="28"/>
        </w:rPr>
        <w:t> </w:t>
      </w:r>
      <w:r>
        <w:rPr>
          <w:sz w:val="28"/>
        </w:rPr>
        <w:t>детей»:</w:t>
      </w:r>
      <w:r>
        <w:rPr>
          <w:spacing w:val="1"/>
          <w:sz w:val="28"/>
        </w:rPr>
        <w:t> </w:t>
      </w:r>
      <w:r>
        <w:rPr>
          <w:sz w:val="28"/>
        </w:rPr>
        <w:t>«Твой</w:t>
      </w:r>
      <w:r>
        <w:rPr>
          <w:spacing w:val="1"/>
          <w:sz w:val="28"/>
        </w:rPr>
        <w:t> </w:t>
      </w:r>
      <w:r>
        <w:rPr>
          <w:sz w:val="28"/>
        </w:rPr>
        <w:t>безопасный</w:t>
      </w:r>
      <w:r>
        <w:rPr>
          <w:spacing w:val="1"/>
          <w:sz w:val="28"/>
        </w:rPr>
        <w:t> </w:t>
      </w:r>
      <w:r>
        <w:rPr>
          <w:sz w:val="28"/>
        </w:rPr>
        <w:t>кибермаршрут»,</w:t>
      </w:r>
      <w:r>
        <w:rPr>
          <w:spacing w:val="1"/>
          <w:sz w:val="28"/>
        </w:rPr>
        <w:t> </w:t>
      </w:r>
      <w:r>
        <w:rPr>
          <w:sz w:val="28"/>
        </w:rPr>
        <w:t>«Информационная</w:t>
      </w:r>
      <w:r>
        <w:rPr>
          <w:spacing w:val="1"/>
          <w:sz w:val="28"/>
        </w:rPr>
        <w:t> </w:t>
      </w:r>
      <w:r>
        <w:rPr>
          <w:sz w:val="28"/>
        </w:rPr>
        <w:t>безопасность», «Ценность жизни – обеспечение вопросов детской безопасности»:</w:t>
      </w:r>
      <w:r>
        <w:rPr>
          <w:color w:val="0000FF"/>
          <w:spacing w:val="1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http://www.fcprc.ru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1" w:after="0"/>
        <w:ind w:left="112" w:right="100" w:firstLine="708"/>
        <w:jc w:val="both"/>
        <w:rPr>
          <w:sz w:val="28"/>
        </w:rPr>
      </w:pPr>
      <w:r>
        <w:rPr>
          <w:sz w:val="28"/>
        </w:rPr>
        <w:t>Федеральная круглосуточная горячая линия по оказанию психологической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студенческой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8 (800) 222-55-71,</w:t>
      </w:r>
      <w:r>
        <w:rPr>
          <w:color w:val="0000FF"/>
          <w:spacing w:val="1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https://minobrnauki.gov.ru/press-</w:t>
        </w:r>
      </w:hyperlink>
      <w:r>
        <w:rPr>
          <w:color w:val="0000FF"/>
          <w:spacing w:val="1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center/news/?ELEMENT_ID=47783</w:t>
        </w:r>
      </w:hyperlink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информационно-просветительской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«Растим</w:t>
      </w:r>
      <w:r>
        <w:rPr>
          <w:spacing w:val="-3"/>
          <w:sz w:val="28"/>
        </w:rPr>
        <w:t> </w:t>
      </w:r>
      <w:r>
        <w:rPr>
          <w:sz w:val="28"/>
        </w:rPr>
        <w:t>детей»:</w:t>
      </w:r>
      <w:r>
        <w:rPr>
          <w:color w:val="0000FF"/>
          <w:sz w:val="28"/>
        </w:rPr>
        <w:t> </w:t>
      </w:r>
      <w:r>
        <w:rPr>
          <w:color w:val="0000FF"/>
          <w:sz w:val="28"/>
          <w:u w:val="single" w:color="0000FF"/>
        </w:rPr>
        <w:t>https://растимдетей.рф/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60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ситуации:</w:t>
      </w:r>
      <w:r>
        <w:rPr>
          <w:color w:val="0000FF"/>
          <w:spacing w:val="1"/>
          <w:sz w:val="28"/>
        </w:rPr>
        <w:t> </w:t>
      </w:r>
      <w:hyperlink r:id="rId24">
        <w:r>
          <w:rPr>
            <w:color w:val="0000FF"/>
            <w:sz w:val="28"/>
            <w:u w:val="single" w:color="0000FF"/>
          </w:rPr>
          <w:t>http://fond-detyam.ru</w:t>
        </w:r>
      </w:hyperlink>
    </w:p>
    <w:sectPr>
      <w:pgSz w:w="11910" w:h="16840"/>
      <w:pgMar w:header="717" w:footer="0"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809998pt;margin-top:34.866623pt;width:12pt;height:15.3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86" w:right="128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ism-ms.ru/poleznye-materialy/profilaktika-bullinga-sredi-podrostkov-kuda-obrashchatsya-i-kak-sebya-zashchitit/" TargetMode="External"/><Relationship Id="rId6" Type="http://schemas.openxmlformats.org/officeDocument/2006/relationships/hyperlink" Target="http://zhuravlik.org/" TargetMode="External"/><Relationship Id="rId7" Type="http://schemas.openxmlformats.org/officeDocument/2006/relationships/hyperlink" Target="http://telefon-doveria.ru/" TargetMode="External"/><Relationship Id="rId8" Type="http://schemas.openxmlformats.org/officeDocument/2006/relationships/hyperlink" Target="http://detionline.com/" TargetMode="External"/><Relationship Id="rId9" Type="http://schemas.openxmlformats.org/officeDocument/2006/relationships/hyperlink" Target="https://thenoon.ru/index.html" TargetMode="External"/><Relationship Id="rId10" Type="http://schemas.openxmlformats.org/officeDocument/2006/relationships/hyperlink" Target="https://drive.google.com/drive/folders/1geHforRxYUblNIYe624NKz5-d7lNlkxP?usp=sharing" TargetMode="External"/><Relationship Id="rId11" Type="http://schemas.openxmlformats.org/officeDocument/2006/relationships/header" Target="header1.xml"/><Relationship Id="rId12" Type="http://schemas.openxmlformats.org/officeDocument/2006/relationships/hyperlink" Target="http://propsyteen.ru/" TargetMode="External"/><Relationship Id="rId13" Type="http://schemas.openxmlformats.org/officeDocument/2006/relationships/hyperlink" Target="https://disk.yandex.ru/i/4MYokwL5aIdf4w" TargetMode="External"/><Relationship Id="rId14" Type="http://schemas.openxmlformats.org/officeDocument/2006/relationships/hyperlink" Target="https://psyjournals.ru/" TargetMode="External"/><Relationship Id="rId15" Type="http://schemas.openxmlformats.org/officeDocument/2006/relationships/hyperlink" Target="https://kiberbulling.net/" TargetMode="External"/><Relationship Id="rId16" Type="http://schemas.openxmlformats.org/officeDocument/2006/relationships/hyperlink" Target="http://bullying.shkolamoskva.ru/" TargetMode="External"/><Relationship Id="rId17" Type="http://schemas.openxmlformats.org/officeDocument/2006/relationships/hyperlink" Target="https://ligainternet.ru/" TargetMode="External"/><Relationship Id="rId18" Type="http://schemas.openxmlformats.org/officeDocument/2006/relationships/hyperlink" Target="https://www.ucheba.ru/project/websafety" TargetMode="External"/><Relationship Id="rId19" Type="http://schemas.openxmlformats.org/officeDocument/2006/relationships/hyperlink" Target="https://vk.com/obidka63" TargetMode="External"/><Relationship Id="rId20" Type="http://schemas.openxmlformats.org/officeDocument/2006/relationships/hyperlink" Target="https://pomoschryadom.ru/" TargetMode="External"/><Relationship Id="rId21" Type="http://schemas.openxmlformats.org/officeDocument/2006/relationships/hyperlink" Target="https://classgames.ru/" TargetMode="External"/><Relationship Id="rId22" Type="http://schemas.openxmlformats.org/officeDocument/2006/relationships/hyperlink" Target="http://www.fcprc.ru/" TargetMode="External"/><Relationship Id="rId23" Type="http://schemas.openxmlformats.org/officeDocument/2006/relationships/hyperlink" Target="https://minobrnauki.gov.ru/press-center/news/?ELEMENT_ID=47783" TargetMode="External"/><Relationship Id="rId24" Type="http://schemas.openxmlformats.org/officeDocument/2006/relationships/hyperlink" Target="http://fond-detyam.ru/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Баторова</dc:creator>
  <dcterms:created xsi:type="dcterms:W3CDTF">2023-11-25T21:32:46Z</dcterms:created>
  <dcterms:modified xsi:type="dcterms:W3CDTF">2023-11-25T21:32:46Z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2023-11-25T00:00:00Z</vt:filetime>
  </property>
</Properties>
</file>