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370CF2">
        <w:rPr>
          <w:rStyle w:val="c6"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95pt;margin-top:-40.5pt;width:228.8pt;height:35.7pt;z-index:251660288;mso-height-percent:200;mso-height-percent:200;mso-width-relative:margin;mso-height-relative:margin" stroked="f">
            <v:textbox style="mso-fit-shape-to-text:t">
              <w:txbxContent>
                <w:p w:rsidR="00370CF2" w:rsidRPr="00370CF2" w:rsidRDefault="00370CF2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70CF2">
                    <w:rPr>
                      <w:rFonts w:ascii="Times New Roman" w:hAnsi="Times New Roman" w:cs="Times New Roman"/>
                      <w:b/>
                      <w:sz w:val="28"/>
                    </w:rPr>
                    <w:t>Рекомендации для родителей</w:t>
                  </w:r>
                </w:p>
              </w:txbxContent>
            </v:textbox>
          </v:shape>
        </w:pict>
      </w:r>
      <w:r>
        <w:rPr>
          <w:rStyle w:val="c6"/>
          <w:color w:val="000000"/>
          <w:sz w:val="22"/>
          <w:szCs w:val="22"/>
        </w:rPr>
        <w:t>Взросление детей – трудное время для родителей. Что делать родителям для того, чтобы оставаться в здравом уме и с честью пережить этот период?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 Могут ли подростки и родители жить вместе в мире и уважении? Только в определенных условиях.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Подросток нуждается в родительской помощи, даже если он не признается в этом. Поэтому поддержка родителей должна быть тонкой и тактичной.</w:t>
      </w:r>
    </w:p>
    <w:p w:rsidR="00370CF2" w:rsidRDefault="00370CF2" w:rsidP="00370CF2">
      <w:pPr>
        <w:pStyle w:val="c3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1. Примите его нетерпеливость и неудовлетворенность</w:t>
      </w:r>
    </w:p>
    <w:p w:rsidR="00370CF2" w:rsidRDefault="00370CF2" w:rsidP="00370CF2">
      <w:pPr>
        <w:pStyle w:val="c3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Для подростка совершенно естественно вести себя неустойчивым и непредсказуемым образом.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 xml:space="preserve">Все что им нужно в этот период, это чтобы окружающие принимали бы их </w:t>
      </w:r>
      <w:proofErr w:type="gramStart"/>
      <w:r>
        <w:rPr>
          <w:rStyle w:val="c6"/>
          <w:color w:val="000000"/>
          <w:sz w:val="22"/>
          <w:szCs w:val="22"/>
        </w:rPr>
        <w:t>такими</w:t>
      </w:r>
      <w:proofErr w:type="gramEnd"/>
      <w:r>
        <w:rPr>
          <w:rStyle w:val="c6"/>
          <w:color w:val="000000"/>
          <w:sz w:val="22"/>
          <w:szCs w:val="22"/>
        </w:rPr>
        <w:t>, какие они есть.</w:t>
      </w:r>
    </w:p>
    <w:p w:rsidR="00370CF2" w:rsidRDefault="00370CF2" w:rsidP="00370CF2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2. Не старайтесь «все понять»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Подростки не хотят немедленного понимания.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Горькая правда заключается в том, что    независимо    от    нашей действительной мудрости, мы никогда не можем быть правы в глазах нашего подростка.</w:t>
      </w:r>
    </w:p>
    <w:p w:rsidR="00370CF2" w:rsidRDefault="00370CF2" w:rsidP="00370CF2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3. Понимание – это не одобрение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В своих ответных действиях родители должны проводить границу между терпимостью и разрешением, между допущением и одобрением.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Хотя очень часто поведение подростков и неприятно, к нему можно относиться терпимо; оно не одобряется и не приветствуется. Оно просто принимается.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4. Не подражайте им в языке и поведении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 xml:space="preserve">Дети должны быть детьми, но взрослые должны вести себя как взрослые. Подростки сознательно принимают стиль жизни, отличный от </w:t>
      </w:r>
      <w:proofErr w:type="gramStart"/>
      <w:r>
        <w:rPr>
          <w:rStyle w:val="c6"/>
          <w:color w:val="000000"/>
          <w:sz w:val="22"/>
          <w:szCs w:val="22"/>
        </w:rPr>
        <w:t>нашего</w:t>
      </w:r>
      <w:proofErr w:type="gramEnd"/>
      <w:r>
        <w:rPr>
          <w:rStyle w:val="c6"/>
          <w:color w:val="000000"/>
          <w:sz w:val="22"/>
          <w:szCs w:val="22"/>
        </w:rPr>
        <w:t>. Когда мы имитируем их стиль, мы только толкаем их к еще большей конфронтации.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5. Не накапливайте обиды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Существует мнение что, подростку пойдут на пользу напоминания о его недостатках.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Такая «честность» часто портит отношения между родителями и подростками. Когда подростка заставляют    публично    признавать свои промахи, он больше не захочет исправлять их наедине с собой.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6. Не наступайте на больную мозоль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Каждый подросток имеет какие-нибудь недостатки, прикосновения к которым для него очень чувствительны. Лучше всего, когда родители не задевают подростков. «Удары», нанесенные родителями, ранят глубже и заживают дольше.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7. Не культивируйте зависимость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В юности зависимость порождает враждебность. Подростки жаждут независимости. Мудрый родитель заставляет себя больше позволять своему подростку.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Подростку нужен голос и выбор в коренных вопросах его жизни.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8. Не спешите исправлять ситуацию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Подросток часто отвечает упрямством на попытки корректировать его действия.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9. Не нарушайте его уединения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Подросткам необходимо уединение, оно    позволяет</w:t>
      </w:r>
      <w:r>
        <w:rPr>
          <w:rStyle w:val="c37"/>
          <w:rFonts w:ascii="Verdana" w:hAnsi="Verdana"/>
          <w:color w:val="000000"/>
          <w:sz w:val="22"/>
          <w:szCs w:val="22"/>
        </w:rPr>
        <w:t>   </w:t>
      </w:r>
      <w:r>
        <w:rPr>
          <w:rStyle w:val="c6"/>
          <w:color w:val="000000"/>
          <w:sz w:val="22"/>
          <w:szCs w:val="22"/>
        </w:rPr>
        <w:t>иметь свою собственную жизнь. Уважение к личной жизни требует дистанции, которую родителям трудно, но необходимо сохранять. Родители и подростки могут «быть вместе, но не слишком».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10. Не читайте лекции, избегайте проповедей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При общении с подростками необходимо не говорить, а взаимодействовать.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11. Не навешивайте ярлыков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Навешивание ярлыков опасно. Существует реальная опасность, что наши слова могут услышать и взять на заметку. Детям очень легко войти в роль, которую им отводят.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12. Не давайте противоречивых указаний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Чтобы избежать конфликта, родительские указания должны содержать что-нибудь одно: явный запрет, снисходительное разрешение или свободу выбора.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2"/>
          <w:szCs w:val="22"/>
        </w:rPr>
        <w:t>13. Не предрекайте неудач</w:t>
      </w:r>
    </w:p>
    <w:p w:rsidR="00370CF2" w:rsidRDefault="00370CF2" w:rsidP="00370CF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Реально мы не можем подготовить наших подростков к будущему. Мы можем только помочь им жить в настоящем. Нельзя реально подготовить к большинству душевных потрясений, которые подросток должен пережить. Не имеет смысла строить предположения об этих событиях.</w:t>
      </w:r>
      <w:r>
        <w:rPr>
          <w:rStyle w:val="c5"/>
          <w:b/>
          <w:bCs/>
          <w:i/>
          <w:iCs/>
          <w:color w:val="000000"/>
          <w:sz w:val="22"/>
          <w:szCs w:val="22"/>
        </w:rPr>
        <w:t> </w:t>
      </w:r>
    </w:p>
    <w:p w:rsidR="00370CF2" w:rsidRDefault="00370CF2" w:rsidP="00370CF2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Каждый подросток должен идти своим путем в жизни.</w:t>
      </w:r>
    </w:p>
    <w:p w:rsidR="00370CF2" w:rsidRDefault="00370CF2" w:rsidP="00370CF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2"/>
          <w:szCs w:val="22"/>
        </w:rPr>
        <w:t> </w:t>
      </w:r>
    </w:p>
    <w:p w:rsidR="001F4823" w:rsidRPr="00370CF2" w:rsidRDefault="00370CF2" w:rsidP="00370CF2">
      <w:pPr>
        <w:pStyle w:val="c3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Ваша родительская любовь – главная поддержка</w:t>
      </w:r>
    </w:p>
    <w:sectPr w:rsidR="001F4823" w:rsidRPr="00370CF2" w:rsidSect="001F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F2"/>
    <w:rsid w:val="001F4823"/>
    <w:rsid w:val="00370CF2"/>
    <w:rsid w:val="0047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7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CF2"/>
  </w:style>
  <w:style w:type="paragraph" w:customStyle="1" w:styleId="c10">
    <w:name w:val="c10"/>
    <w:basedOn w:val="a"/>
    <w:rsid w:val="0037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7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0CF2"/>
  </w:style>
  <w:style w:type="paragraph" w:customStyle="1" w:styleId="c28">
    <w:name w:val="c28"/>
    <w:basedOn w:val="a"/>
    <w:rsid w:val="0037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70CF2"/>
  </w:style>
  <w:style w:type="paragraph" w:customStyle="1" w:styleId="c14">
    <w:name w:val="c14"/>
    <w:basedOn w:val="a"/>
    <w:rsid w:val="0037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7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0CF2"/>
  </w:style>
  <w:style w:type="paragraph" w:styleId="a3">
    <w:name w:val="Balloon Text"/>
    <w:basedOn w:val="a"/>
    <w:link w:val="a4"/>
    <w:uiPriority w:val="99"/>
    <w:semiHidden/>
    <w:unhideWhenUsed/>
    <w:rsid w:val="0037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2024-03-25T11:22:00Z</dcterms:created>
  <dcterms:modified xsi:type="dcterms:W3CDTF">2024-03-25T11:24:00Z</dcterms:modified>
</cp:coreProperties>
</file>